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6050" w14:textId="43A2066F" w:rsidR="00903DC8" w:rsidRPr="002C1D39" w:rsidRDefault="00903DC8" w:rsidP="00903DC8">
      <w:pPr>
        <w:pStyle w:val="NoSpacing"/>
        <w:jc w:val="center"/>
        <w:rPr>
          <w:b/>
          <w:bCs/>
        </w:rPr>
      </w:pPr>
      <w:r w:rsidRPr="002C1D39">
        <w:rPr>
          <w:b/>
          <w:bCs/>
        </w:rPr>
        <w:t>Living as Foreigners</w:t>
      </w:r>
      <w:r>
        <w:rPr>
          <w:b/>
          <w:bCs/>
        </w:rPr>
        <w:t>: Part 8</w:t>
      </w:r>
    </w:p>
    <w:p w14:paraId="01EAD853" w14:textId="69323A9F" w:rsidR="00903DC8" w:rsidRDefault="00903DC8" w:rsidP="00903DC8">
      <w:pPr>
        <w:pStyle w:val="NoSpacing"/>
        <w:jc w:val="center"/>
        <w:rPr>
          <w:b/>
          <w:bCs/>
        </w:rPr>
      </w:pPr>
      <w:r>
        <w:rPr>
          <w:b/>
          <w:bCs/>
        </w:rPr>
        <w:t>The Good Life</w:t>
      </w:r>
    </w:p>
    <w:p w14:paraId="297993FD" w14:textId="12495344" w:rsidR="00903DC8" w:rsidRDefault="00903DC8" w:rsidP="00903DC8">
      <w:pPr>
        <w:pStyle w:val="NoSpacing"/>
        <w:jc w:val="center"/>
        <w:rPr>
          <w:b/>
          <w:bCs/>
        </w:rPr>
      </w:pPr>
      <w:r w:rsidRPr="002C1D39">
        <w:rPr>
          <w:b/>
          <w:bCs/>
        </w:rPr>
        <w:t xml:space="preserve">1 Peter </w:t>
      </w:r>
      <w:r>
        <w:rPr>
          <w:b/>
          <w:bCs/>
        </w:rPr>
        <w:t>3:8-12</w:t>
      </w:r>
    </w:p>
    <w:p w14:paraId="458E18EE" w14:textId="77777777" w:rsidR="00903DC8" w:rsidRDefault="00903DC8" w:rsidP="00903DC8">
      <w:pPr>
        <w:pStyle w:val="NoSpacing"/>
        <w:jc w:val="center"/>
        <w:rPr>
          <w:b/>
          <w:bCs/>
        </w:rPr>
      </w:pPr>
    </w:p>
    <w:p w14:paraId="7F02C14B"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This is God’s Word.  </w:t>
      </w:r>
    </w:p>
    <w:p w14:paraId="27BE5F3F"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4D58B73F"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It has God for its author, </w:t>
      </w:r>
    </w:p>
    <w:p w14:paraId="5F7AD10A"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05B24EB8" w14:textId="77777777" w:rsidR="00903DC8" w:rsidRPr="008E2436" w:rsidRDefault="00903DC8" w:rsidP="00903DC8">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24829368"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It is the supreme source of truth </w:t>
      </w:r>
    </w:p>
    <w:p w14:paraId="405DB6DA" w14:textId="77777777" w:rsidR="00903DC8" w:rsidRPr="008E2436" w:rsidRDefault="00903DC8" w:rsidP="00903DC8">
      <w:pPr>
        <w:pStyle w:val="BodyText"/>
        <w:rPr>
          <w:bCs/>
          <w:sz w:val="28"/>
          <w:szCs w:val="28"/>
        </w:rPr>
      </w:pPr>
      <w:r w:rsidRPr="008E2436">
        <w:rPr>
          <w:bCs/>
          <w:sz w:val="28"/>
          <w:szCs w:val="28"/>
        </w:rPr>
        <w:t>•</w:t>
      </w:r>
      <w:r w:rsidRPr="008E2436">
        <w:rPr>
          <w:bCs/>
          <w:sz w:val="28"/>
          <w:szCs w:val="28"/>
        </w:rPr>
        <w:tab/>
        <w:t xml:space="preserve">for what we believe </w:t>
      </w:r>
    </w:p>
    <w:p w14:paraId="663C9A44" w14:textId="77777777" w:rsidR="00903DC8" w:rsidRDefault="00903DC8" w:rsidP="00903DC8">
      <w:pPr>
        <w:pStyle w:val="BodyText"/>
        <w:rPr>
          <w:bCs/>
          <w:sz w:val="28"/>
          <w:szCs w:val="28"/>
        </w:rPr>
      </w:pPr>
      <w:r w:rsidRPr="008E2436">
        <w:rPr>
          <w:bCs/>
          <w:sz w:val="28"/>
          <w:szCs w:val="28"/>
        </w:rPr>
        <w:t>•</w:t>
      </w:r>
      <w:r w:rsidRPr="008E2436">
        <w:rPr>
          <w:bCs/>
          <w:sz w:val="28"/>
          <w:szCs w:val="28"/>
        </w:rPr>
        <w:tab/>
        <w:t xml:space="preserve">and how we live.  </w:t>
      </w:r>
    </w:p>
    <w:p w14:paraId="39238B6A" w14:textId="77777777" w:rsidR="00903DC8" w:rsidRDefault="00903DC8" w:rsidP="00903DC8">
      <w:pPr>
        <w:pStyle w:val="NoSpacing"/>
      </w:pPr>
    </w:p>
    <w:p w14:paraId="338B99E0" w14:textId="626CF6F4" w:rsidR="00903DC8" w:rsidRDefault="00DF171E" w:rsidP="00DF171E">
      <w:pPr>
        <w:pStyle w:val="NoSpacing"/>
        <w:jc w:val="center"/>
        <w:rPr>
          <w:b/>
          <w:bCs/>
        </w:rPr>
      </w:pPr>
      <w:r>
        <w:rPr>
          <w:b/>
          <w:bCs/>
        </w:rPr>
        <w:t>How would you define the good life?</w:t>
      </w:r>
    </w:p>
    <w:p w14:paraId="17302EE2" w14:textId="77777777" w:rsidR="00DF171E" w:rsidRDefault="00DF171E" w:rsidP="00DF171E">
      <w:pPr>
        <w:pStyle w:val="NoSpacing"/>
        <w:jc w:val="center"/>
        <w:rPr>
          <w:b/>
          <w:bCs/>
        </w:rPr>
      </w:pPr>
    </w:p>
    <w:p w14:paraId="7C5DF5F2" w14:textId="77777777" w:rsidR="00DF171E" w:rsidRDefault="00DF171E" w:rsidP="00DF171E">
      <w:pPr>
        <w:pStyle w:val="NoSpacing"/>
        <w:jc w:val="center"/>
        <w:rPr>
          <w:b/>
          <w:bCs/>
        </w:rPr>
      </w:pPr>
    </w:p>
    <w:p w14:paraId="45727F96" w14:textId="77777777" w:rsidR="00C52595" w:rsidRDefault="00DF171E" w:rsidP="00DF171E">
      <w:pPr>
        <w:pStyle w:val="NoSpacing"/>
        <w:jc w:val="center"/>
        <w:rPr>
          <w:b/>
          <w:bCs/>
        </w:rPr>
      </w:pPr>
      <w:r>
        <w:rPr>
          <w:b/>
          <w:bCs/>
        </w:rPr>
        <w:t xml:space="preserve">The good life is not defined by what you </w:t>
      </w:r>
      <w:proofErr w:type="gramStart"/>
      <w:r>
        <w:rPr>
          <w:b/>
          <w:bCs/>
        </w:rPr>
        <w:t>have</w:t>
      </w:r>
      <w:proofErr w:type="gramEnd"/>
      <w:r>
        <w:rPr>
          <w:b/>
          <w:bCs/>
        </w:rPr>
        <w:t xml:space="preserve"> </w:t>
      </w:r>
    </w:p>
    <w:p w14:paraId="181D5F73" w14:textId="5F534414" w:rsidR="00DF171E" w:rsidRDefault="00DF171E" w:rsidP="00DF171E">
      <w:pPr>
        <w:pStyle w:val="NoSpacing"/>
        <w:jc w:val="center"/>
        <w:rPr>
          <w:b/>
          <w:bCs/>
        </w:rPr>
      </w:pPr>
      <w:r>
        <w:rPr>
          <w:b/>
          <w:bCs/>
        </w:rPr>
        <w:t xml:space="preserve">but rather </w:t>
      </w:r>
      <w:r w:rsidR="00C449CB">
        <w:rPr>
          <w:b/>
          <w:bCs/>
        </w:rPr>
        <w:t>how you live</w:t>
      </w:r>
      <w:r w:rsidR="00EB410E">
        <w:rPr>
          <w:b/>
          <w:bCs/>
        </w:rPr>
        <w:t>.</w:t>
      </w:r>
    </w:p>
    <w:p w14:paraId="03ED769E" w14:textId="77777777" w:rsidR="00C52595" w:rsidRDefault="00C52595" w:rsidP="00DF171E">
      <w:pPr>
        <w:pStyle w:val="NoSpacing"/>
        <w:jc w:val="center"/>
        <w:rPr>
          <w:b/>
          <w:bCs/>
        </w:rPr>
      </w:pPr>
    </w:p>
    <w:p w14:paraId="0FCB7526" w14:textId="77777777" w:rsidR="00C52595" w:rsidRDefault="00C52595" w:rsidP="00C52595">
      <w:pPr>
        <w:pStyle w:val="NoSpacing"/>
        <w:rPr>
          <w:b/>
          <w:bCs/>
        </w:rPr>
      </w:pPr>
    </w:p>
    <w:p w14:paraId="79B9239F" w14:textId="6BDE64E9" w:rsidR="002A5B91" w:rsidRDefault="002A5B91" w:rsidP="002A5B91">
      <w:pPr>
        <w:pStyle w:val="NoSpacing"/>
        <w:rPr>
          <w:b/>
          <w:bCs/>
        </w:rPr>
      </w:pPr>
      <w:r w:rsidRPr="002A5B91">
        <w:rPr>
          <w:b/>
          <w:bCs/>
        </w:rPr>
        <w:t xml:space="preserve">Finally, all of you should be of one mind. Sympathize with each other. Love each other as brothers and sisters. Be </w:t>
      </w:r>
      <w:proofErr w:type="gramStart"/>
      <w:r w:rsidRPr="002A5B91">
        <w:rPr>
          <w:b/>
          <w:bCs/>
        </w:rPr>
        <w:t>tenderhearted, and</w:t>
      </w:r>
      <w:proofErr w:type="gramEnd"/>
      <w:r w:rsidRPr="002A5B91">
        <w:rPr>
          <w:b/>
          <w:bCs/>
        </w:rPr>
        <w:t xml:space="preserve"> keep a humble attitude. Don’t repay evil for evil. Don’t retaliate with insults when people insult you. Instead, pay them back with a blessing. That is what God has called you to do, and he will bless you for it. For the Scriptures say, “If you want to enjoy life and see many happy days, keep your tongue from speaking evil and your lips from telling lies. Turn away from evil and do good. Search for peace, and work to maintain it. The eyes of the Lord watch over those who do right, and his ears are open </w:t>
      </w:r>
      <w:r w:rsidRPr="002A5B91">
        <w:rPr>
          <w:b/>
          <w:bCs/>
        </w:rPr>
        <w:lastRenderedPageBreak/>
        <w:t>to their prayers. But the Lord turns his face against those who do evil.” 1 Peter 3:8-12</w:t>
      </w:r>
    </w:p>
    <w:p w14:paraId="43056AC6" w14:textId="197A3B4B" w:rsidR="00D22C21" w:rsidRDefault="00D22C21" w:rsidP="00323BE5">
      <w:pPr>
        <w:pStyle w:val="NoSpacing"/>
        <w:rPr>
          <w:b/>
          <w:bCs/>
        </w:rPr>
      </w:pPr>
    </w:p>
    <w:p w14:paraId="34A0D827" w14:textId="77777777" w:rsidR="00DA7A51" w:rsidRDefault="00DA7A51" w:rsidP="00DF171E">
      <w:pPr>
        <w:pStyle w:val="NoSpacing"/>
        <w:jc w:val="center"/>
        <w:rPr>
          <w:b/>
          <w:bCs/>
        </w:rPr>
      </w:pPr>
    </w:p>
    <w:p w14:paraId="790E9384" w14:textId="3A73A69C" w:rsidR="000E7D5A" w:rsidRDefault="0066475E" w:rsidP="00DF171E">
      <w:pPr>
        <w:pStyle w:val="NoSpacing"/>
        <w:jc w:val="center"/>
        <w:rPr>
          <w:b/>
          <w:bCs/>
        </w:rPr>
      </w:pPr>
      <w:r>
        <w:rPr>
          <w:b/>
          <w:bCs/>
        </w:rPr>
        <w:t>Live in Harmony</w:t>
      </w:r>
    </w:p>
    <w:p w14:paraId="7A20E5A9" w14:textId="77777777" w:rsidR="0066475E" w:rsidRDefault="0066475E" w:rsidP="00DF171E">
      <w:pPr>
        <w:pStyle w:val="NoSpacing"/>
        <w:jc w:val="center"/>
        <w:rPr>
          <w:b/>
          <w:bCs/>
        </w:rPr>
      </w:pPr>
    </w:p>
    <w:p w14:paraId="36B96777" w14:textId="77777777" w:rsidR="00DA7A51" w:rsidRDefault="00DA7A51" w:rsidP="00DF171E">
      <w:pPr>
        <w:pStyle w:val="NoSpacing"/>
        <w:jc w:val="center"/>
        <w:rPr>
          <w:b/>
          <w:bCs/>
        </w:rPr>
      </w:pPr>
    </w:p>
    <w:p w14:paraId="308EA71A" w14:textId="6C0733AA" w:rsidR="0066475E" w:rsidRDefault="00E374D8" w:rsidP="00DF171E">
      <w:pPr>
        <w:pStyle w:val="NoSpacing"/>
        <w:jc w:val="center"/>
        <w:rPr>
          <w:b/>
          <w:bCs/>
        </w:rPr>
      </w:pPr>
      <w:r>
        <w:rPr>
          <w:b/>
          <w:bCs/>
        </w:rPr>
        <w:t>Express</w:t>
      </w:r>
      <w:r w:rsidR="00E961ED">
        <w:rPr>
          <w:b/>
          <w:bCs/>
        </w:rPr>
        <w:t xml:space="preserve"> Sympathy</w:t>
      </w:r>
    </w:p>
    <w:p w14:paraId="108EEA93" w14:textId="77777777" w:rsidR="00E961ED" w:rsidRDefault="00E961ED" w:rsidP="00DF171E">
      <w:pPr>
        <w:pStyle w:val="NoSpacing"/>
        <w:jc w:val="center"/>
        <w:rPr>
          <w:b/>
          <w:bCs/>
        </w:rPr>
      </w:pPr>
    </w:p>
    <w:p w14:paraId="3075E208" w14:textId="77777777" w:rsidR="00DA7A51" w:rsidRDefault="00DA7A51" w:rsidP="00DF171E">
      <w:pPr>
        <w:pStyle w:val="NoSpacing"/>
        <w:jc w:val="center"/>
        <w:rPr>
          <w:b/>
          <w:bCs/>
        </w:rPr>
      </w:pPr>
    </w:p>
    <w:p w14:paraId="388AC7F6" w14:textId="1C12B287" w:rsidR="00E961ED" w:rsidRDefault="00E961ED" w:rsidP="00DF171E">
      <w:pPr>
        <w:pStyle w:val="NoSpacing"/>
        <w:jc w:val="center"/>
        <w:rPr>
          <w:b/>
          <w:bCs/>
        </w:rPr>
      </w:pPr>
      <w:r>
        <w:rPr>
          <w:b/>
          <w:bCs/>
        </w:rPr>
        <w:t xml:space="preserve">Love </w:t>
      </w:r>
      <w:r w:rsidR="00BF17D9">
        <w:rPr>
          <w:b/>
          <w:bCs/>
        </w:rPr>
        <w:t>l</w:t>
      </w:r>
      <w:r w:rsidR="00A33976">
        <w:rPr>
          <w:b/>
          <w:bCs/>
        </w:rPr>
        <w:t>ike Family</w:t>
      </w:r>
    </w:p>
    <w:p w14:paraId="7C5FEBE3" w14:textId="77777777" w:rsidR="00CF33C2" w:rsidRDefault="00CF33C2" w:rsidP="00DF171E">
      <w:pPr>
        <w:pStyle w:val="NoSpacing"/>
        <w:jc w:val="center"/>
        <w:rPr>
          <w:b/>
          <w:bCs/>
        </w:rPr>
      </w:pPr>
    </w:p>
    <w:p w14:paraId="61D1DB79" w14:textId="77777777" w:rsidR="00DA7A51" w:rsidRDefault="00DA7A51" w:rsidP="00DF171E">
      <w:pPr>
        <w:pStyle w:val="NoSpacing"/>
        <w:jc w:val="center"/>
        <w:rPr>
          <w:b/>
          <w:bCs/>
        </w:rPr>
      </w:pPr>
    </w:p>
    <w:p w14:paraId="42370DBA" w14:textId="493F8151" w:rsidR="00CF33C2" w:rsidRDefault="00CF43CB" w:rsidP="00DF171E">
      <w:pPr>
        <w:pStyle w:val="NoSpacing"/>
        <w:jc w:val="center"/>
        <w:rPr>
          <w:b/>
          <w:bCs/>
        </w:rPr>
      </w:pPr>
      <w:r>
        <w:rPr>
          <w:b/>
          <w:bCs/>
        </w:rPr>
        <w:t>Show Compassion</w:t>
      </w:r>
    </w:p>
    <w:p w14:paraId="50120A54" w14:textId="77777777" w:rsidR="00A33976" w:rsidRDefault="00A33976" w:rsidP="00DF171E">
      <w:pPr>
        <w:pStyle w:val="NoSpacing"/>
        <w:jc w:val="center"/>
        <w:rPr>
          <w:b/>
          <w:bCs/>
        </w:rPr>
      </w:pPr>
    </w:p>
    <w:p w14:paraId="2146DF4D" w14:textId="77777777" w:rsidR="00DA7A51" w:rsidRDefault="00DA7A51" w:rsidP="00DF171E">
      <w:pPr>
        <w:pStyle w:val="NoSpacing"/>
        <w:jc w:val="center"/>
        <w:rPr>
          <w:b/>
          <w:bCs/>
        </w:rPr>
      </w:pPr>
    </w:p>
    <w:p w14:paraId="5DFA3072" w14:textId="6D768282" w:rsidR="00A33976" w:rsidRDefault="00A33976" w:rsidP="00DF171E">
      <w:pPr>
        <w:pStyle w:val="NoSpacing"/>
        <w:jc w:val="center"/>
        <w:rPr>
          <w:b/>
          <w:bCs/>
        </w:rPr>
      </w:pPr>
      <w:r>
        <w:rPr>
          <w:b/>
          <w:bCs/>
        </w:rPr>
        <w:t>Remain Humble</w:t>
      </w:r>
    </w:p>
    <w:p w14:paraId="12CFFB0D" w14:textId="77777777" w:rsidR="008740A9" w:rsidRDefault="008740A9" w:rsidP="00DF171E">
      <w:pPr>
        <w:pStyle w:val="NoSpacing"/>
        <w:jc w:val="center"/>
        <w:rPr>
          <w:b/>
          <w:bCs/>
        </w:rPr>
      </w:pPr>
    </w:p>
    <w:p w14:paraId="6250FAD5" w14:textId="77777777" w:rsidR="00DA7A51" w:rsidRDefault="00DA7A51" w:rsidP="00DF171E">
      <w:pPr>
        <w:pStyle w:val="NoSpacing"/>
        <w:jc w:val="center"/>
        <w:rPr>
          <w:b/>
          <w:bCs/>
        </w:rPr>
      </w:pPr>
    </w:p>
    <w:p w14:paraId="3529BA3B" w14:textId="254FB9E2" w:rsidR="008740A9" w:rsidRDefault="00225BD3" w:rsidP="008740A9">
      <w:pPr>
        <w:pStyle w:val="NoSpacing"/>
        <w:jc w:val="center"/>
        <w:rPr>
          <w:b/>
          <w:bCs/>
        </w:rPr>
      </w:pPr>
      <w:r>
        <w:rPr>
          <w:b/>
          <w:bCs/>
        </w:rPr>
        <w:t>Forgive</w:t>
      </w:r>
      <w:r w:rsidR="0078599A">
        <w:rPr>
          <w:b/>
          <w:bCs/>
        </w:rPr>
        <w:t xml:space="preserve"> Often</w:t>
      </w:r>
    </w:p>
    <w:p w14:paraId="00DF4670" w14:textId="77777777" w:rsidR="00225BD3" w:rsidRDefault="00225BD3" w:rsidP="008740A9">
      <w:pPr>
        <w:pStyle w:val="NoSpacing"/>
        <w:jc w:val="center"/>
        <w:rPr>
          <w:b/>
          <w:bCs/>
        </w:rPr>
      </w:pPr>
    </w:p>
    <w:p w14:paraId="0B9D2FAB" w14:textId="77777777" w:rsidR="00DA7A51" w:rsidRDefault="00DA7A51" w:rsidP="008740A9">
      <w:pPr>
        <w:pStyle w:val="NoSpacing"/>
        <w:jc w:val="center"/>
        <w:rPr>
          <w:b/>
          <w:bCs/>
        </w:rPr>
      </w:pPr>
    </w:p>
    <w:p w14:paraId="13F3CD08" w14:textId="33DCCA92" w:rsidR="00225BD3" w:rsidRDefault="00225BD3" w:rsidP="00DA7A51">
      <w:pPr>
        <w:pStyle w:val="NoSpacing"/>
        <w:jc w:val="center"/>
        <w:rPr>
          <w:b/>
          <w:bCs/>
        </w:rPr>
      </w:pPr>
      <w:r>
        <w:rPr>
          <w:b/>
          <w:bCs/>
        </w:rPr>
        <w:t xml:space="preserve">Hold your </w:t>
      </w:r>
      <w:proofErr w:type="gramStart"/>
      <w:r>
        <w:rPr>
          <w:b/>
          <w:bCs/>
        </w:rPr>
        <w:t>Tongue</w:t>
      </w:r>
      <w:proofErr w:type="gramEnd"/>
    </w:p>
    <w:p w14:paraId="55425ECB" w14:textId="77777777" w:rsidR="00225BD3" w:rsidRDefault="00225BD3" w:rsidP="008740A9">
      <w:pPr>
        <w:pStyle w:val="NoSpacing"/>
        <w:jc w:val="center"/>
        <w:rPr>
          <w:b/>
          <w:bCs/>
        </w:rPr>
      </w:pPr>
    </w:p>
    <w:p w14:paraId="3882766B" w14:textId="77777777" w:rsidR="00DA7A51" w:rsidRDefault="00DA7A51" w:rsidP="008740A9">
      <w:pPr>
        <w:pStyle w:val="NoSpacing"/>
        <w:jc w:val="center"/>
        <w:rPr>
          <w:b/>
          <w:bCs/>
        </w:rPr>
      </w:pPr>
    </w:p>
    <w:p w14:paraId="77CC3479" w14:textId="16B426FE" w:rsidR="00225BD3" w:rsidRDefault="00BD059E" w:rsidP="008740A9">
      <w:pPr>
        <w:pStyle w:val="NoSpacing"/>
        <w:jc w:val="center"/>
        <w:rPr>
          <w:b/>
          <w:bCs/>
        </w:rPr>
      </w:pPr>
      <w:r>
        <w:rPr>
          <w:b/>
          <w:bCs/>
        </w:rPr>
        <w:t>Stay Pure</w:t>
      </w:r>
    </w:p>
    <w:p w14:paraId="6672638A" w14:textId="77777777" w:rsidR="00E2010A" w:rsidRDefault="00E2010A" w:rsidP="008740A9">
      <w:pPr>
        <w:pStyle w:val="NoSpacing"/>
        <w:jc w:val="center"/>
        <w:rPr>
          <w:b/>
          <w:bCs/>
        </w:rPr>
      </w:pPr>
    </w:p>
    <w:p w14:paraId="38E3BFCC" w14:textId="77777777" w:rsidR="00DA7A51" w:rsidRDefault="00DA7A51" w:rsidP="008740A9">
      <w:pPr>
        <w:pStyle w:val="NoSpacing"/>
        <w:jc w:val="center"/>
        <w:rPr>
          <w:b/>
          <w:bCs/>
        </w:rPr>
      </w:pPr>
    </w:p>
    <w:p w14:paraId="3108DFDA" w14:textId="6461EDF1" w:rsidR="00E2010A" w:rsidRDefault="00E2010A" w:rsidP="008740A9">
      <w:pPr>
        <w:pStyle w:val="NoSpacing"/>
        <w:jc w:val="center"/>
        <w:rPr>
          <w:b/>
          <w:bCs/>
        </w:rPr>
      </w:pPr>
      <w:r>
        <w:rPr>
          <w:b/>
          <w:bCs/>
        </w:rPr>
        <w:t>Pursue Peace</w:t>
      </w:r>
    </w:p>
    <w:p w14:paraId="33C71755" w14:textId="77777777" w:rsidR="00E2010A" w:rsidRDefault="00E2010A" w:rsidP="008740A9">
      <w:pPr>
        <w:pStyle w:val="NoSpacing"/>
        <w:jc w:val="center"/>
        <w:rPr>
          <w:b/>
          <w:bCs/>
        </w:rPr>
      </w:pPr>
    </w:p>
    <w:p w14:paraId="57A47510" w14:textId="77777777" w:rsidR="00DA7A51" w:rsidRDefault="00DA7A51" w:rsidP="008740A9">
      <w:pPr>
        <w:pStyle w:val="NoSpacing"/>
        <w:jc w:val="center"/>
        <w:rPr>
          <w:b/>
          <w:bCs/>
        </w:rPr>
      </w:pPr>
    </w:p>
    <w:p w14:paraId="2285C698" w14:textId="77777777" w:rsidR="00DA7A51" w:rsidRDefault="00086E6C" w:rsidP="008740A9">
      <w:pPr>
        <w:pStyle w:val="NoSpacing"/>
        <w:jc w:val="center"/>
        <w:rPr>
          <w:b/>
          <w:bCs/>
        </w:rPr>
      </w:pPr>
      <w:r>
        <w:rPr>
          <w:b/>
          <w:bCs/>
        </w:rPr>
        <w:t xml:space="preserve">The Promise: </w:t>
      </w:r>
    </w:p>
    <w:p w14:paraId="0B435A2F" w14:textId="2E237D2C" w:rsidR="00E2010A" w:rsidRDefault="00DA7A51" w:rsidP="008740A9">
      <w:pPr>
        <w:pStyle w:val="NoSpacing"/>
        <w:jc w:val="center"/>
        <w:rPr>
          <w:b/>
          <w:bCs/>
        </w:rPr>
      </w:pPr>
      <w:r>
        <w:rPr>
          <w:b/>
          <w:bCs/>
        </w:rPr>
        <w:lastRenderedPageBreak/>
        <w:t xml:space="preserve">“The eyes of the Lord watch over those who do right, and his ears are open to their prayers.” </w:t>
      </w:r>
    </w:p>
    <w:p w14:paraId="7AC88070" w14:textId="77777777" w:rsidR="00876949" w:rsidRPr="00DF171E" w:rsidRDefault="00876949" w:rsidP="00DF171E">
      <w:pPr>
        <w:pStyle w:val="NoSpacing"/>
        <w:jc w:val="center"/>
        <w:rPr>
          <w:b/>
          <w:bCs/>
        </w:rPr>
      </w:pPr>
    </w:p>
    <w:sectPr w:rsidR="00876949" w:rsidRPr="00DF171E" w:rsidSect="00232FBB">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3285D"/>
    <w:multiLevelType w:val="hybridMultilevel"/>
    <w:tmpl w:val="3EF2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08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C8"/>
    <w:rsid w:val="000115C2"/>
    <w:rsid w:val="00086E6C"/>
    <w:rsid w:val="000E7D5A"/>
    <w:rsid w:val="00225BD3"/>
    <w:rsid w:val="00232FBB"/>
    <w:rsid w:val="002352E9"/>
    <w:rsid w:val="002A5B91"/>
    <w:rsid w:val="00323BE5"/>
    <w:rsid w:val="0064687F"/>
    <w:rsid w:val="00662F44"/>
    <w:rsid w:val="0066475E"/>
    <w:rsid w:val="006F5F7E"/>
    <w:rsid w:val="0074556F"/>
    <w:rsid w:val="0078599A"/>
    <w:rsid w:val="007F1468"/>
    <w:rsid w:val="00870F87"/>
    <w:rsid w:val="008740A9"/>
    <w:rsid w:val="00876949"/>
    <w:rsid w:val="00903DC8"/>
    <w:rsid w:val="00912FA8"/>
    <w:rsid w:val="00A33976"/>
    <w:rsid w:val="00BD059E"/>
    <w:rsid w:val="00BF17D9"/>
    <w:rsid w:val="00C449CB"/>
    <w:rsid w:val="00C52595"/>
    <w:rsid w:val="00C70E8E"/>
    <w:rsid w:val="00CF33C2"/>
    <w:rsid w:val="00CF43CB"/>
    <w:rsid w:val="00D22C21"/>
    <w:rsid w:val="00DA7A51"/>
    <w:rsid w:val="00DF171E"/>
    <w:rsid w:val="00E2010A"/>
    <w:rsid w:val="00E374D8"/>
    <w:rsid w:val="00E961ED"/>
    <w:rsid w:val="00EB410E"/>
    <w:rsid w:val="00EC0329"/>
    <w:rsid w:val="00F2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837C"/>
  <w15:chartTrackingRefBased/>
  <w15:docId w15:val="{A6338180-2CA2-4FD6-BD37-62A703A2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3DC8"/>
    <w:pPr>
      <w:spacing w:after="0" w:line="240" w:lineRule="auto"/>
    </w:pPr>
  </w:style>
  <w:style w:type="character" w:customStyle="1" w:styleId="NoSpacingChar">
    <w:name w:val="No Spacing Char"/>
    <w:basedOn w:val="DefaultParagraphFont"/>
    <w:link w:val="NoSpacing"/>
    <w:uiPriority w:val="1"/>
    <w:rsid w:val="00903DC8"/>
  </w:style>
  <w:style w:type="paragraph" w:styleId="BodyText">
    <w:name w:val="Body Text"/>
    <w:basedOn w:val="Normal"/>
    <w:link w:val="BodyTextChar"/>
    <w:rsid w:val="00903DC8"/>
    <w:pPr>
      <w:overflowPunct w:val="0"/>
      <w:autoSpaceDE w:val="0"/>
      <w:autoSpaceDN w:val="0"/>
      <w:adjustRightInd w:val="0"/>
      <w:spacing w:after="0" w:line="240" w:lineRule="auto"/>
      <w:textAlignment w:val="baseline"/>
    </w:pPr>
    <w:rPr>
      <w:rFonts w:eastAsia="Times New Roman"/>
      <w:b/>
      <w:kern w:val="0"/>
      <w:sz w:val="24"/>
      <w:szCs w:val="20"/>
    </w:rPr>
  </w:style>
  <w:style w:type="character" w:customStyle="1" w:styleId="BodyTextChar">
    <w:name w:val="Body Text Char"/>
    <w:basedOn w:val="DefaultParagraphFont"/>
    <w:link w:val="BodyText"/>
    <w:rsid w:val="00903DC8"/>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2024-02-21T15:08:00Z</dcterms:created>
  <dcterms:modified xsi:type="dcterms:W3CDTF">2024-02-21T15:08:00Z</dcterms:modified>
</cp:coreProperties>
</file>